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6223" w14:textId="6DBF764E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  <w:r w:rsidRPr="00E96C0F">
        <w:rPr>
          <w:rFonts w:ascii="Calibri" w:eastAsia="Calibri" w:hAnsi="Calibri" w:cs="Calibri"/>
        </w:rPr>
        <w:t xml:space="preserve">En un momento donde las elecciones de EEUU han tomado la escena, donde todos buscan las diferencias entre los posibles escenarios, </w:t>
      </w:r>
      <w:r>
        <w:rPr>
          <w:rFonts w:ascii="Calibri" w:eastAsia="Calibri" w:hAnsi="Calibri" w:cs="Calibri"/>
        </w:rPr>
        <w:t>es</w:t>
      </w:r>
      <w:r w:rsidRPr="00E96C0F">
        <w:rPr>
          <w:rFonts w:ascii="Calibri" w:eastAsia="Calibri" w:hAnsi="Calibri" w:cs="Calibri"/>
        </w:rPr>
        <w:t xml:space="preserve"> interesante identificar puntos de encuentro en ambas propuestas políticas. </w:t>
      </w:r>
    </w:p>
    <w:p w14:paraId="3443C55D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</w:p>
    <w:p w14:paraId="26F742CD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  <w:r w:rsidRPr="00E96C0F">
        <w:rPr>
          <w:rFonts w:ascii="Calibri" w:eastAsia="Calibri" w:hAnsi="Calibri" w:cs="Calibri"/>
        </w:rPr>
        <w:t xml:space="preserve">Y ahí encontramos la </w:t>
      </w:r>
      <w:r w:rsidRPr="00E96C0F">
        <w:rPr>
          <w:rFonts w:ascii="Calibri" w:eastAsia="Calibri" w:hAnsi="Calibri" w:cs="Calibri"/>
          <w:b/>
          <w:bCs/>
        </w:rPr>
        <w:t>inversión pública</w:t>
      </w:r>
      <w:r w:rsidRPr="00E96C0F">
        <w:rPr>
          <w:rFonts w:ascii="Calibri" w:eastAsia="Calibri" w:hAnsi="Calibri" w:cs="Calibri"/>
        </w:rPr>
        <w:t xml:space="preserve"> tanto en la agenda de Trump como en la de </w:t>
      </w:r>
      <w:proofErr w:type="spellStart"/>
      <w:r w:rsidRPr="00E96C0F">
        <w:rPr>
          <w:rFonts w:ascii="Calibri" w:eastAsia="Calibri" w:hAnsi="Calibri" w:cs="Calibri"/>
        </w:rPr>
        <w:t>Biden</w:t>
      </w:r>
      <w:proofErr w:type="spellEnd"/>
      <w:r w:rsidRPr="00E96C0F">
        <w:rPr>
          <w:rFonts w:ascii="Calibri" w:eastAsia="Calibri" w:hAnsi="Calibri" w:cs="Calibri"/>
        </w:rPr>
        <w:t xml:space="preserve">. Es por ello que quería acercarles nuestro fondo </w:t>
      </w:r>
      <w:r w:rsidRPr="00E96C0F">
        <w:rPr>
          <w:rFonts w:ascii="Calibri" w:eastAsia="Calibri" w:hAnsi="Calibri" w:cs="Calibri"/>
          <w:b/>
          <w:bCs/>
          <w:highlight w:val="yellow"/>
        </w:rPr>
        <w:t xml:space="preserve">Legg Mason </w:t>
      </w:r>
      <w:proofErr w:type="spellStart"/>
      <w:r w:rsidRPr="00E96C0F">
        <w:rPr>
          <w:rFonts w:ascii="Calibri" w:eastAsia="Calibri" w:hAnsi="Calibri" w:cs="Calibri"/>
          <w:b/>
          <w:bCs/>
          <w:highlight w:val="yellow"/>
        </w:rPr>
        <w:t>Clearbridge</w:t>
      </w:r>
      <w:proofErr w:type="spellEnd"/>
      <w:r w:rsidRPr="00E96C0F">
        <w:rPr>
          <w:rFonts w:ascii="Calibri" w:eastAsia="Calibri" w:hAnsi="Calibri" w:cs="Calibri"/>
          <w:b/>
          <w:bCs/>
          <w:highlight w:val="yellow"/>
        </w:rPr>
        <w:t xml:space="preserve"> </w:t>
      </w:r>
      <w:proofErr w:type="spellStart"/>
      <w:r w:rsidRPr="00E96C0F">
        <w:rPr>
          <w:rFonts w:ascii="Calibri" w:eastAsia="Calibri" w:hAnsi="Calibri" w:cs="Calibri"/>
          <w:b/>
          <w:bCs/>
          <w:highlight w:val="yellow"/>
        </w:rPr>
        <w:t>Infrastructure</w:t>
      </w:r>
      <w:proofErr w:type="spellEnd"/>
      <w:r w:rsidRPr="00E96C0F">
        <w:rPr>
          <w:rFonts w:ascii="Calibri" w:eastAsia="Calibri" w:hAnsi="Calibri" w:cs="Calibri"/>
          <w:b/>
          <w:bCs/>
          <w:highlight w:val="yellow"/>
        </w:rPr>
        <w:t xml:space="preserve"> </w:t>
      </w:r>
      <w:proofErr w:type="spellStart"/>
      <w:r w:rsidRPr="00E96C0F">
        <w:rPr>
          <w:rFonts w:ascii="Calibri" w:eastAsia="Calibri" w:hAnsi="Calibri" w:cs="Calibri"/>
          <w:b/>
          <w:bCs/>
          <w:highlight w:val="yellow"/>
        </w:rPr>
        <w:t>Value</w:t>
      </w:r>
      <w:proofErr w:type="spellEnd"/>
      <w:r w:rsidRPr="00E96C0F">
        <w:rPr>
          <w:rFonts w:ascii="Calibri" w:eastAsia="Calibri" w:hAnsi="Calibri" w:cs="Calibri"/>
        </w:rPr>
        <w:t>.</w:t>
      </w:r>
    </w:p>
    <w:p w14:paraId="76CA66EB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</w:p>
    <w:p w14:paraId="4DDB4B44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  <w:r w:rsidRPr="00E96C0F">
        <w:rPr>
          <w:rFonts w:ascii="Calibri" w:eastAsia="Calibri" w:hAnsi="Calibri" w:cs="Calibri"/>
        </w:rPr>
        <w:t>El sector presenta ciertas oportunidades debido a:</w:t>
      </w:r>
    </w:p>
    <w:p w14:paraId="70E36051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</w:p>
    <w:p w14:paraId="5DF303DA" w14:textId="77777777" w:rsidR="00E96C0F" w:rsidRPr="00E96C0F" w:rsidRDefault="00E96C0F" w:rsidP="00E96C0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96C0F">
        <w:rPr>
          <w:rFonts w:ascii="Calibri" w:eastAsia="Times New Roman" w:hAnsi="Calibri" w:cs="Calibri"/>
          <w:b/>
          <w:bCs/>
        </w:rPr>
        <w:t>Valuaciones bajas</w:t>
      </w:r>
      <w:r w:rsidRPr="00E96C0F">
        <w:rPr>
          <w:rFonts w:ascii="Calibri" w:eastAsia="Times New Roman" w:hAnsi="Calibri" w:cs="Calibri"/>
        </w:rPr>
        <w:t>, que aún no han mostrado recuperación y pueden capturar interés en la rotación de estilos (</w:t>
      </w:r>
      <w:proofErr w:type="spellStart"/>
      <w:r w:rsidRPr="00E96C0F">
        <w:rPr>
          <w:rFonts w:ascii="Calibri" w:eastAsia="Times New Roman" w:hAnsi="Calibri" w:cs="Calibri"/>
        </w:rPr>
        <w:t>growth</w:t>
      </w:r>
      <w:proofErr w:type="spellEnd"/>
      <w:r w:rsidRPr="00E96C0F">
        <w:rPr>
          <w:rFonts w:ascii="Calibri" w:eastAsia="Times New Roman" w:hAnsi="Calibri" w:cs="Calibri"/>
        </w:rPr>
        <w:t xml:space="preserve"> hacia </w:t>
      </w:r>
      <w:proofErr w:type="spellStart"/>
      <w:r w:rsidRPr="00E96C0F">
        <w:rPr>
          <w:rFonts w:ascii="Calibri" w:eastAsia="Times New Roman" w:hAnsi="Calibri" w:cs="Calibri"/>
        </w:rPr>
        <w:t>value</w:t>
      </w:r>
      <w:proofErr w:type="spellEnd"/>
      <w:r w:rsidRPr="00E96C0F">
        <w:rPr>
          <w:rFonts w:ascii="Calibri" w:eastAsia="Times New Roman" w:hAnsi="Calibri" w:cs="Calibri"/>
        </w:rPr>
        <w:t>).</w:t>
      </w:r>
    </w:p>
    <w:p w14:paraId="4EE7A8EC" w14:textId="77777777" w:rsidR="00E96C0F" w:rsidRPr="00E96C0F" w:rsidRDefault="00E96C0F" w:rsidP="00E96C0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96C0F">
        <w:rPr>
          <w:rFonts w:ascii="Calibri" w:eastAsia="Times New Roman" w:hAnsi="Calibri" w:cs="Calibri"/>
        </w:rPr>
        <w:t xml:space="preserve">Flujos definidos y estables a largo plazo, con </w:t>
      </w:r>
      <w:r w:rsidRPr="00E96C0F">
        <w:rPr>
          <w:rFonts w:ascii="Calibri" w:eastAsia="Times New Roman" w:hAnsi="Calibri" w:cs="Calibri"/>
          <w:b/>
          <w:bCs/>
        </w:rPr>
        <w:t>contratos vinculados a la inflación</w:t>
      </w:r>
      <w:r w:rsidRPr="00E96C0F">
        <w:rPr>
          <w:rFonts w:ascii="Calibri" w:eastAsia="Times New Roman" w:hAnsi="Calibri" w:cs="Calibri"/>
        </w:rPr>
        <w:t xml:space="preserve">, que dan estabilidad a la vez que sirven como </w:t>
      </w:r>
      <w:proofErr w:type="spellStart"/>
      <w:r w:rsidRPr="00E96C0F">
        <w:rPr>
          <w:rFonts w:ascii="Calibri" w:eastAsia="Times New Roman" w:hAnsi="Calibri" w:cs="Calibri"/>
        </w:rPr>
        <w:t>hedge</w:t>
      </w:r>
      <w:proofErr w:type="spellEnd"/>
      <w:r w:rsidRPr="00E96C0F">
        <w:rPr>
          <w:rFonts w:ascii="Calibri" w:eastAsia="Times New Roman" w:hAnsi="Calibri" w:cs="Calibri"/>
        </w:rPr>
        <w:t xml:space="preserve"> inflacionario en caso de un pick up (</w:t>
      </w:r>
      <w:proofErr w:type="spellStart"/>
      <w:r w:rsidRPr="00E96C0F">
        <w:rPr>
          <w:rFonts w:ascii="Calibri" w:eastAsia="Times New Roman" w:hAnsi="Calibri" w:cs="Calibri"/>
        </w:rPr>
        <w:t>benchmark</w:t>
      </w:r>
      <w:proofErr w:type="spellEnd"/>
      <w:r w:rsidRPr="00E96C0F">
        <w:rPr>
          <w:rFonts w:ascii="Calibri" w:eastAsia="Times New Roman" w:hAnsi="Calibri" w:cs="Calibri"/>
        </w:rPr>
        <w:t xml:space="preserve"> del fondo es Inflación G7 + 5,5%).</w:t>
      </w:r>
    </w:p>
    <w:p w14:paraId="284840B3" w14:textId="77777777" w:rsidR="00E96C0F" w:rsidRPr="00E96C0F" w:rsidRDefault="00E96C0F" w:rsidP="00E96C0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E96C0F">
        <w:rPr>
          <w:rFonts w:ascii="Calibri" w:eastAsia="Times New Roman" w:hAnsi="Calibri" w:cs="Calibri"/>
        </w:rPr>
        <w:t xml:space="preserve">Históricamente, los gobiernos han usado la </w:t>
      </w:r>
      <w:r w:rsidRPr="00E96C0F">
        <w:rPr>
          <w:rFonts w:ascii="Calibri" w:eastAsia="Times New Roman" w:hAnsi="Calibri" w:cs="Calibri"/>
          <w:b/>
          <w:bCs/>
        </w:rPr>
        <w:t>obra pública como herramienta para reactivar las economías</w:t>
      </w:r>
      <w:r w:rsidRPr="00E96C0F">
        <w:rPr>
          <w:rFonts w:ascii="Calibri" w:eastAsia="Times New Roman" w:hAnsi="Calibri" w:cs="Calibri"/>
        </w:rPr>
        <w:t xml:space="preserve"> y luego de una pandemia global sin precedentes las oportunidades en este sector aparecen de forma inminente.</w:t>
      </w:r>
    </w:p>
    <w:p w14:paraId="76E6DA22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</w:p>
    <w:p w14:paraId="114B32A8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  <w:r w:rsidRPr="00E96C0F">
        <w:rPr>
          <w:rFonts w:ascii="Calibri" w:eastAsia="Calibri" w:hAnsi="Calibri" w:cs="Calibri"/>
        </w:rPr>
        <w:t xml:space="preserve">El fondo invierte en los segmentos de Activos Regulados y Activos Concesionados, que son donde nuestro equipo identifica el mayor valor. Invierte sólo en compañías listadas y cuenta con liquidez y valuación diaria. </w:t>
      </w:r>
    </w:p>
    <w:p w14:paraId="0CE30484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</w:p>
    <w:p w14:paraId="7C30F93E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  <w:r w:rsidRPr="00E96C0F">
        <w:rPr>
          <w:rFonts w:ascii="Calibri" w:eastAsia="Calibri" w:hAnsi="Calibri" w:cs="Calibri"/>
          <w:noProof/>
        </w:rPr>
        <w:drawing>
          <wp:inline distT="0" distB="0" distL="0" distR="0" wp14:anchorId="0C6A65E2" wp14:editId="68D3524F">
            <wp:extent cx="6105525" cy="40671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6AFB0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</w:p>
    <w:p w14:paraId="301EEFFE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  <w:r w:rsidRPr="00E96C0F">
        <w:rPr>
          <w:rFonts w:ascii="Calibri" w:eastAsia="Calibri" w:hAnsi="Calibri" w:cs="Calibri"/>
        </w:rPr>
        <w:t xml:space="preserve">El fondo en su versión offshore tiene inicio el 12/12/2016, pero es una estrategia gestionada desde 2006. A continuación podrán encontrar su desempeño frente al </w:t>
      </w:r>
      <w:proofErr w:type="spellStart"/>
      <w:r w:rsidRPr="00E96C0F">
        <w:rPr>
          <w:rFonts w:ascii="Calibri" w:eastAsia="Calibri" w:hAnsi="Calibri" w:cs="Calibri"/>
        </w:rPr>
        <w:t>benchmark</w:t>
      </w:r>
      <w:proofErr w:type="spellEnd"/>
      <w:r w:rsidRPr="00E96C0F">
        <w:rPr>
          <w:rFonts w:ascii="Calibri" w:eastAsia="Calibri" w:hAnsi="Calibri" w:cs="Calibri"/>
        </w:rPr>
        <w:t xml:space="preserve"> (Inflación G7 + 5,5%) y al índice global de infraestructura (base 100 dic-09):</w:t>
      </w:r>
    </w:p>
    <w:p w14:paraId="2DE9C342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</w:p>
    <w:p w14:paraId="7BF48899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  <w:r w:rsidRPr="00E96C0F"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0E099E48" wp14:editId="71EA2072">
            <wp:extent cx="5162550" cy="3137347"/>
            <wp:effectExtent l="0" t="0" r="0" b="635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419" cy="314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95CAD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proofErr w:type="spellStart"/>
      <w:r w:rsidRPr="00E96C0F">
        <w:rPr>
          <w:rFonts w:ascii="Calibri" w:eastAsia="Calibri" w:hAnsi="Calibri" w:cs="Calibri"/>
          <w:b/>
          <w:bCs/>
          <w:sz w:val="18"/>
          <w:szCs w:val="18"/>
        </w:rPr>
        <w:t>Clearbridge</w:t>
      </w:r>
      <w:proofErr w:type="spellEnd"/>
      <w:r w:rsidRPr="00E96C0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 w:rsidRPr="00E96C0F">
        <w:rPr>
          <w:rFonts w:ascii="Calibri" w:eastAsia="Calibri" w:hAnsi="Calibri" w:cs="Calibri"/>
          <w:b/>
          <w:bCs/>
          <w:sz w:val="18"/>
          <w:szCs w:val="18"/>
        </w:rPr>
        <w:t>Infrastructure</w:t>
      </w:r>
      <w:proofErr w:type="spellEnd"/>
      <w:r w:rsidRPr="00E96C0F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 w:rsidRPr="00E96C0F">
        <w:rPr>
          <w:rFonts w:ascii="Calibri" w:eastAsia="Calibri" w:hAnsi="Calibri" w:cs="Calibri"/>
          <w:b/>
          <w:bCs/>
          <w:sz w:val="18"/>
          <w:szCs w:val="18"/>
        </w:rPr>
        <w:t>Value</w:t>
      </w:r>
      <w:proofErr w:type="spellEnd"/>
      <w:r w:rsidRPr="00E96C0F">
        <w:rPr>
          <w:rFonts w:ascii="Calibri" w:eastAsia="Calibri" w:hAnsi="Calibri" w:cs="Calibri"/>
          <w:b/>
          <w:bCs/>
          <w:sz w:val="18"/>
          <w:szCs w:val="18"/>
        </w:rPr>
        <w:t xml:space="preserve"> USD compuesto por el Composite Neto hasta 31 de diciembre 2016 y con la clase A(</w:t>
      </w:r>
      <w:proofErr w:type="spellStart"/>
      <w:r w:rsidRPr="00E96C0F">
        <w:rPr>
          <w:rFonts w:ascii="Calibri" w:eastAsia="Calibri" w:hAnsi="Calibri" w:cs="Calibri"/>
          <w:b/>
          <w:bCs/>
          <w:sz w:val="18"/>
          <w:szCs w:val="18"/>
        </w:rPr>
        <w:t>Qdis</w:t>
      </w:r>
      <w:proofErr w:type="spellEnd"/>
      <w:r w:rsidRPr="00E96C0F">
        <w:rPr>
          <w:rFonts w:ascii="Calibri" w:eastAsia="Calibri" w:hAnsi="Calibri" w:cs="Calibri"/>
          <w:b/>
          <w:bCs/>
          <w:sz w:val="18"/>
          <w:szCs w:val="18"/>
        </w:rPr>
        <w:t>) USD offshore a partir de 1 de enero 2017</w:t>
      </w:r>
    </w:p>
    <w:p w14:paraId="20D545DF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</w:p>
    <w:p w14:paraId="30E63A94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  <w:r w:rsidRPr="00E96C0F">
        <w:rPr>
          <w:rFonts w:ascii="Calibri" w:eastAsia="Calibri" w:hAnsi="Calibri" w:cs="Calibri"/>
        </w:rPr>
        <w:t>Dos observaciones para destacar :</w:t>
      </w:r>
    </w:p>
    <w:p w14:paraId="0B620CF2" w14:textId="77777777" w:rsidR="00E96C0F" w:rsidRPr="00E96C0F" w:rsidRDefault="00E96C0F" w:rsidP="00E96C0F">
      <w:pPr>
        <w:spacing w:after="0" w:line="240" w:lineRule="auto"/>
        <w:rPr>
          <w:rFonts w:ascii="Calibri" w:eastAsia="Calibri" w:hAnsi="Calibri" w:cs="Calibri"/>
        </w:rPr>
      </w:pPr>
    </w:p>
    <w:p w14:paraId="4B9756D6" w14:textId="77777777" w:rsidR="00E96C0F" w:rsidRPr="00E96C0F" w:rsidRDefault="00E96C0F" w:rsidP="00E96C0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E96C0F">
        <w:rPr>
          <w:rFonts w:ascii="Calibri" w:eastAsia="Times New Roman" w:hAnsi="Calibri" w:cs="Calibri"/>
        </w:rPr>
        <w:t xml:space="preserve">La estrategia acompaña la evolución de la inflación y genera el retorno en términos reales que se propone, obviamente con la volatilidad del </w:t>
      </w:r>
      <w:proofErr w:type="spellStart"/>
      <w:r w:rsidRPr="00E96C0F">
        <w:rPr>
          <w:rFonts w:ascii="Calibri" w:eastAsia="Times New Roman" w:hAnsi="Calibri" w:cs="Calibri"/>
        </w:rPr>
        <w:t>mark</w:t>
      </w:r>
      <w:proofErr w:type="spellEnd"/>
      <w:r w:rsidRPr="00E96C0F">
        <w:rPr>
          <w:rFonts w:ascii="Calibri" w:eastAsia="Times New Roman" w:hAnsi="Calibri" w:cs="Calibri"/>
        </w:rPr>
        <w:t xml:space="preserve"> </w:t>
      </w:r>
      <w:proofErr w:type="spellStart"/>
      <w:r w:rsidRPr="00E96C0F">
        <w:rPr>
          <w:rFonts w:ascii="Calibri" w:eastAsia="Times New Roman" w:hAnsi="Calibri" w:cs="Calibri"/>
        </w:rPr>
        <w:t>to</w:t>
      </w:r>
      <w:proofErr w:type="spellEnd"/>
      <w:r w:rsidRPr="00E96C0F">
        <w:rPr>
          <w:rFonts w:ascii="Calibri" w:eastAsia="Times New Roman" w:hAnsi="Calibri" w:cs="Calibri"/>
        </w:rPr>
        <w:t xml:space="preserve"> </w:t>
      </w:r>
      <w:proofErr w:type="spellStart"/>
      <w:r w:rsidRPr="00E96C0F">
        <w:rPr>
          <w:rFonts w:ascii="Calibri" w:eastAsia="Times New Roman" w:hAnsi="Calibri" w:cs="Calibri"/>
        </w:rPr>
        <w:t>market</w:t>
      </w:r>
      <w:proofErr w:type="spellEnd"/>
      <w:r w:rsidRPr="00E96C0F">
        <w:rPr>
          <w:rFonts w:ascii="Calibri" w:eastAsia="Times New Roman" w:hAnsi="Calibri" w:cs="Calibri"/>
        </w:rPr>
        <w:t xml:space="preserve"> por tratarse de compañías listadas y </w:t>
      </w:r>
      <w:proofErr w:type="spellStart"/>
      <w:r w:rsidRPr="00E96C0F">
        <w:rPr>
          <w:rFonts w:ascii="Calibri" w:eastAsia="Times New Roman" w:hAnsi="Calibri" w:cs="Calibri"/>
        </w:rPr>
        <w:t>pricing</w:t>
      </w:r>
      <w:proofErr w:type="spellEnd"/>
      <w:r w:rsidRPr="00E96C0F">
        <w:rPr>
          <w:rFonts w:ascii="Calibri" w:eastAsia="Times New Roman" w:hAnsi="Calibri" w:cs="Calibri"/>
        </w:rPr>
        <w:t xml:space="preserve"> diario</w:t>
      </w:r>
    </w:p>
    <w:p w14:paraId="07EB2F0E" w14:textId="77777777" w:rsidR="00E96C0F" w:rsidRPr="00E96C0F" w:rsidRDefault="00E96C0F" w:rsidP="00E96C0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E96C0F">
        <w:rPr>
          <w:rFonts w:ascii="Calibri" w:eastAsia="Times New Roman" w:hAnsi="Calibri" w:cs="Calibri"/>
        </w:rPr>
        <w:t xml:space="preserve">La estrategia genera Alpha frente al índice ACWI </w:t>
      </w:r>
      <w:proofErr w:type="spellStart"/>
      <w:r w:rsidRPr="00E96C0F">
        <w:rPr>
          <w:rFonts w:ascii="Calibri" w:eastAsia="Times New Roman" w:hAnsi="Calibri" w:cs="Calibri"/>
        </w:rPr>
        <w:t>Infrastructure</w:t>
      </w:r>
      <w:proofErr w:type="spellEnd"/>
      <w:r w:rsidRPr="00E96C0F">
        <w:rPr>
          <w:rFonts w:ascii="Calibri" w:eastAsia="Times New Roman" w:hAnsi="Calibri" w:cs="Calibri"/>
        </w:rPr>
        <w:t xml:space="preserve"> de forma sistemática (100% de retorno acumulado en 10 años vs 60% del índice)</w:t>
      </w:r>
    </w:p>
    <w:p w14:paraId="6478E15C" w14:textId="77777777" w:rsidR="00E96C0F" w:rsidRPr="00E96C0F" w:rsidRDefault="00E96C0F" w:rsidP="00E96C0F">
      <w:pPr>
        <w:spacing w:after="0" w:line="240" w:lineRule="auto"/>
        <w:ind w:left="360"/>
        <w:rPr>
          <w:rFonts w:ascii="Calibri" w:eastAsia="Calibri" w:hAnsi="Calibri" w:cs="Calibri"/>
        </w:rPr>
      </w:pPr>
    </w:p>
    <w:p w14:paraId="17ADD5C1" w14:textId="77777777" w:rsidR="002B6965" w:rsidRDefault="002B6965"/>
    <w:sectPr w:rsidR="002B6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5687F"/>
    <w:multiLevelType w:val="hybridMultilevel"/>
    <w:tmpl w:val="291A2B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05098"/>
    <w:multiLevelType w:val="hybridMultilevel"/>
    <w:tmpl w:val="3676CA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0F"/>
    <w:rsid w:val="002B6965"/>
    <w:rsid w:val="00E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5FD8"/>
  <w15:chartTrackingRefBased/>
  <w15:docId w15:val="{23C767DA-149A-401F-81CF-8B9D1940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69D67.9824F7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jpg@01D69D67.9824F7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Brennan</dc:creator>
  <cp:keywords/>
  <dc:description/>
  <cp:lastModifiedBy>Magdalena Brennan</cp:lastModifiedBy>
  <cp:revision>1</cp:revision>
  <dcterms:created xsi:type="dcterms:W3CDTF">2020-10-08T14:57:00Z</dcterms:created>
  <dcterms:modified xsi:type="dcterms:W3CDTF">2020-10-08T14:58:00Z</dcterms:modified>
</cp:coreProperties>
</file>